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 Penilaian Kelayakan Proposal Skripsi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 Universitas Ahmad Dahlan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6875"/>
        <w:gridCol w:w="1883"/>
        <w:tblGridChange w:id="0">
          <w:tblGrid>
            <w:gridCol w:w="510"/>
            <w:gridCol w:w="6875"/>
            <w:gridCol w:w="188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Aspek Penilaian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Skor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(antara 1 s.d 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Pendahuluan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Ketajaman permasalahan dalam latar belakang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identifikasi masalah  dengan latar belakang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Kelayakan pembatasan masalah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rumusan masalah  dengan tujuan penelitian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Keluasan manfaat penelitian secara teoretis dan praktis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Kajian Pustaka, Kerangka Pikir, Hipotesis/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Alur Kajian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Relevansi penelitian dengan temuan terdahulu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Cakupan/ keluasan teori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kerangka pikir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hipotesis/ pertanyaan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jenis/pendekatan/desain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Rasionalisasi tempat dan waktu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penentuan subjek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ukuran sampel penelitian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teknik/instrumen pengumpulan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Validitas dan reliabilitas instrumen 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Ketepatan teknik analisis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Tata Tulis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kaidah penulisan Bahasa Indonesia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tata tulis dengan suplemen skripsi PGSD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Jumlah dan Kemutakhiran daftar pustaka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Lampiran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kisi-kisi dengan kajian teori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Kesesuaian instrumen dengan  kisi-kisi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Presentasi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Penyampaian materi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Penguasaan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Tambahan Butir Penilaian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Kuantitatif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Masalah bersifat general dan urgent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Kejelasan definisi operasional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Uji kualitas instrumen dilakukan secara empiris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Skor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 : (Skor Perolehan/ 108)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Masukan/ saran: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244"/>
        <w:tblGridChange w:id="0">
          <w:tblGrid>
            <w:gridCol w:w="3823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Kategori Kelayakan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85-100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65-84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&lt;65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Berdasarkan hasil  ujian kelayakan proposal penelitian, maka dinyatakan bahwa skripsi:</w:t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Dinyatakan </w:t>
      </w:r>
    </w:p>
    <w:tbl>
      <w:tblPr>
        <w:tblStyle w:val="Table4"/>
        <w:tblW w:w="2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843"/>
        <w:tblGridChange w:id="0">
          <w:tblGrid>
            <w:gridCol w:w="846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Sangat 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Layak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Kurang Layak</w:t>
            </w:r>
          </w:p>
        </w:tc>
      </w:tr>
    </w:tbl>
    <w:p w:rsidR="00000000" w:rsidDel="00000000" w:rsidP="00000000" w:rsidRDefault="00000000" w:rsidRPr="00000000" w14:paraId="000000A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 ……………………………….</w:t>
      </w:r>
    </w:p>
    <w:p w:rsidR="00000000" w:rsidDel="00000000" w:rsidP="00000000" w:rsidRDefault="00000000" w:rsidRPr="00000000" w14:paraId="000000A4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Penguji</w:t>
      </w:r>
    </w:p>
    <w:p w:rsidR="00000000" w:rsidDel="00000000" w:rsidP="00000000" w:rsidRDefault="00000000" w:rsidRPr="00000000" w14:paraId="000000A5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A8">
      <w:pPr>
        <w:spacing w:after="0"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NIPM</w:t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Times New Roman" w:cs="Times New Roman" w:eastAsia="Times New Roman" w:hAnsi="Times New Roman"/>
        <w:i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color w:val="000000"/>
        <w:sz w:val="24"/>
        <w:szCs w:val="24"/>
        <w:rtl w:val="0"/>
      </w:rPr>
      <w:t xml:space="preserve">Form Penilaian untuk Penelitian Kuantitatif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i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0436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0436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043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436E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8043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436E"/>
    <w:rPr>
      <w:rFonts w:ascii="Calibri" w:cs="Times New Roman" w:eastAsia="Calibri" w:hAnsi="Calibri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xUP0tKHX9faaBDUxT/8rtUBTw==">CgMxLjAyCGguZ2pkZ3hzOAByITFNRGloZmxZa3otblJpTEpveno5eHkzMjZzbHo3Qjcwag==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2025-02-20T04:26:00Z</dcterms:created>
  <dc:creator>ika maryani</dc:creator>
</cp:coreProperties>
</file>